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627" w14:textId="77777777" w:rsidR="00A9633B" w:rsidRDefault="00A9633B" w:rsidP="008D10F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D840AD" w14:textId="6AF2659B" w:rsidR="000A2409" w:rsidRPr="00857C11" w:rsidRDefault="000A2409" w:rsidP="008D10F4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857C11">
        <w:rPr>
          <w:rFonts w:ascii="Open Sans" w:hAnsi="Open Sans" w:cs="Open Sans"/>
          <w:b/>
          <w:sz w:val="24"/>
          <w:szCs w:val="24"/>
        </w:rPr>
        <w:t>FINANCE – WHY INCORPORATE</w:t>
      </w:r>
    </w:p>
    <w:p w14:paraId="42B43CED" w14:textId="4C914014" w:rsidR="008D10F4" w:rsidRPr="00857C11" w:rsidRDefault="008D10F4" w:rsidP="008D10F4">
      <w:pPr>
        <w:jc w:val="center"/>
        <w:rPr>
          <w:rFonts w:ascii="Open Sans" w:hAnsi="Open Sans" w:cs="Open Sans"/>
          <w:b/>
          <w:sz w:val="24"/>
          <w:szCs w:val="24"/>
        </w:rPr>
      </w:pPr>
      <w:r w:rsidRPr="00857C11">
        <w:rPr>
          <w:rFonts w:ascii="Open Sans" w:hAnsi="Open Sans" w:cs="Open Sans"/>
          <w:b/>
          <w:sz w:val="24"/>
          <w:szCs w:val="24"/>
        </w:rPr>
        <w:t xml:space="preserve"> RUBRIC</w:t>
      </w:r>
      <w:r w:rsidR="00004E0F">
        <w:rPr>
          <w:rFonts w:ascii="Open Sans" w:hAnsi="Open Sans" w:cs="Open Sans"/>
          <w:b/>
          <w:sz w:val="24"/>
          <w:szCs w:val="24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0A2409" w:rsidRPr="00857C11" w14:paraId="50FC6A3B" w14:textId="77777777" w:rsidTr="006639E2">
        <w:tc>
          <w:tcPr>
            <w:tcW w:w="6637" w:type="dxa"/>
            <w:vAlign w:val="center"/>
          </w:tcPr>
          <w:p w14:paraId="6F33741C" w14:textId="77777777" w:rsidR="000A2409" w:rsidRPr="00857C11" w:rsidRDefault="000A2409" w:rsidP="00A9633B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b/>
                <w:sz w:val="24"/>
                <w:szCs w:val="24"/>
              </w:rPr>
              <w:t>Activity 7.1.1 – Characteristics of a Corporation Rubric</w:t>
            </w:r>
          </w:p>
        </w:tc>
        <w:tc>
          <w:tcPr>
            <w:tcW w:w="985" w:type="dxa"/>
          </w:tcPr>
          <w:p w14:paraId="23FA3628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Score</w:t>
            </w:r>
          </w:p>
        </w:tc>
      </w:tr>
      <w:tr w:rsidR="000A2409" w:rsidRPr="00857C11" w14:paraId="159802AF" w14:textId="77777777" w:rsidTr="006639E2">
        <w:tc>
          <w:tcPr>
            <w:tcW w:w="6637" w:type="dxa"/>
          </w:tcPr>
          <w:p w14:paraId="7E844121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Participates as a team member</w:t>
            </w:r>
          </w:p>
        </w:tc>
        <w:tc>
          <w:tcPr>
            <w:tcW w:w="985" w:type="dxa"/>
          </w:tcPr>
          <w:p w14:paraId="32C39E2D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0A2409" w:rsidRPr="00857C11" w14:paraId="082D7EB5" w14:textId="77777777" w:rsidTr="006639E2">
        <w:tc>
          <w:tcPr>
            <w:tcW w:w="6637" w:type="dxa"/>
          </w:tcPr>
          <w:p w14:paraId="03ABC15B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Most characteristics included in the list</w:t>
            </w:r>
          </w:p>
        </w:tc>
        <w:tc>
          <w:tcPr>
            <w:tcW w:w="985" w:type="dxa"/>
          </w:tcPr>
          <w:p w14:paraId="6F256200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0A2409" w:rsidRPr="00857C11" w14:paraId="6DFEE433" w14:textId="77777777" w:rsidTr="006639E2">
        <w:tc>
          <w:tcPr>
            <w:tcW w:w="6637" w:type="dxa"/>
          </w:tcPr>
          <w:p w14:paraId="54629E06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Completes in a timely manner</w:t>
            </w:r>
          </w:p>
        </w:tc>
        <w:tc>
          <w:tcPr>
            <w:tcW w:w="985" w:type="dxa"/>
          </w:tcPr>
          <w:p w14:paraId="665535D4" w14:textId="77777777" w:rsidR="000A2409" w:rsidRPr="00857C11" w:rsidRDefault="000A2409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70634A3B" w14:textId="77777777" w:rsidR="00E7721B" w:rsidRPr="00857C11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2C9EEB5" w14:textId="77777777" w:rsidR="00A9633B" w:rsidRDefault="00A9633B" w:rsidP="00857C11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9D42CE1" w14:textId="62867A2D" w:rsidR="00A9633B" w:rsidRDefault="00A9633B" w:rsidP="00A9633B">
      <w:pPr>
        <w:widowControl w:val="0"/>
        <w:tabs>
          <w:tab w:val="left" w:pos="1166"/>
        </w:tabs>
        <w:spacing w:after="0" w:line="240" w:lineRule="auto"/>
        <w:ind w:right="614"/>
        <w:rPr>
          <w:rFonts w:ascii="Open Sans" w:eastAsia="Arial" w:hAnsi="Open Sans" w:cs="Open Sans"/>
          <w:sz w:val="24"/>
          <w:szCs w:val="24"/>
        </w:rPr>
      </w:pPr>
    </w:p>
    <w:p w14:paraId="60ACAFDB" w14:textId="77777777" w:rsidR="00A9633B" w:rsidRPr="00857C11" w:rsidRDefault="00A9633B" w:rsidP="00A9633B">
      <w:pPr>
        <w:widowControl w:val="0"/>
        <w:tabs>
          <w:tab w:val="left" w:pos="1166"/>
        </w:tabs>
        <w:spacing w:after="0" w:line="240" w:lineRule="auto"/>
        <w:ind w:right="614"/>
        <w:rPr>
          <w:rFonts w:ascii="Open Sans" w:eastAsia="Arial" w:hAnsi="Open Sans" w:cs="Open San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857C11" w:rsidRPr="00857C11" w14:paraId="245FF944" w14:textId="77777777" w:rsidTr="006639E2">
        <w:tc>
          <w:tcPr>
            <w:tcW w:w="6637" w:type="dxa"/>
            <w:vAlign w:val="center"/>
          </w:tcPr>
          <w:p w14:paraId="6096995E" w14:textId="77777777" w:rsidR="00857C11" w:rsidRPr="00857C11" w:rsidRDefault="00857C11" w:rsidP="00A9633B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b/>
                <w:sz w:val="24"/>
                <w:szCs w:val="24"/>
              </w:rPr>
              <w:t>Activity 7.1.2 – Guest Speaker: To Incorporate or Not? Rubric</w:t>
            </w:r>
          </w:p>
        </w:tc>
        <w:tc>
          <w:tcPr>
            <w:tcW w:w="985" w:type="dxa"/>
          </w:tcPr>
          <w:p w14:paraId="0C86A476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Score</w:t>
            </w:r>
          </w:p>
        </w:tc>
      </w:tr>
      <w:tr w:rsidR="00857C11" w:rsidRPr="00857C11" w14:paraId="2FAA033A" w14:textId="77777777" w:rsidTr="006639E2">
        <w:tc>
          <w:tcPr>
            <w:tcW w:w="6637" w:type="dxa"/>
          </w:tcPr>
          <w:p w14:paraId="10EA7A9A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Participates appropriately during guest speaker’s visit</w:t>
            </w:r>
          </w:p>
        </w:tc>
        <w:tc>
          <w:tcPr>
            <w:tcW w:w="985" w:type="dxa"/>
          </w:tcPr>
          <w:p w14:paraId="0E6E11B5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0D3ADCDE" w14:textId="77777777" w:rsidTr="006639E2">
        <w:tc>
          <w:tcPr>
            <w:tcW w:w="6637" w:type="dxa"/>
          </w:tcPr>
          <w:p w14:paraId="284AA3EF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Document one to two pages in length</w:t>
            </w:r>
          </w:p>
        </w:tc>
        <w:tc>
          <w:tcPr>
            <w:tcW w:w="985" w:type="dxa"/>
          </w:tcPr>
          <w:p w14:paraId="527FD5D3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5182042F" w14:textId="77777777" w:rsidTr="006639E2">
        <w:tc>
          <w:tcPr>
            <w:tcW w:w="6637" w:type="dxa"/>
          </w:tcPr>
          <w:p w14:paraId="2637E2A1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Document in appropriate format</w:t>
            </w:r>
          </w:p>
        </w:tc>
        <w:tc>
          <w:tcPr>
            <w:tcW w:w="985" w:type="dxa"/>
          </w:tcPr>
          <w:p w14:paraId="48FDF3E2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50646C80" w14:textId="77777777" w:rsidTr="006639E2">
        <w:tc>
          <w:tcPr>
            <w:tcW w:w="6637" w:type="dxa"/>
          </w:tcPr>
          <w:p w14:paraId="03E76C2C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Includes most of the characteristics of a corporation in the document</w:t>
            </w:r>
          </w:p>
        </w:tc>
        <w:tc>
          <w:tcPr>
            <w:tcW w:w="985" w:type="dxa"/>
          </w:tcPr>
          <w:p w14:paraId="602D9971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678A4897" w14:textId="77777777" w:rsidTr="006639E2">
        <w:tc>
          <w:tcPr>
            <w:tcW w:w="6637" w:type="dxa"/>
          </w:tcPr>
          <w:p w14:paraId="37A34C48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Document well-written</w:t>
            </w:r>
          </w:p>
        </w:tc>
        <w:tc>
          <w:tcPr>
            <w:tcW w:w="985" w:type="dxa"/>
          </w:tcPr>
          <w:p w14:paraId="0EB24192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4A2BD1A1" w14:textId="77777777" w:rsidTr="006639E2">
        <w:tc>
          <w:tcPr>
            <w:tcW w:w="6637" w:type="dxa"/>
          </w:tcPr>
          <w:p w14:paraId="3F0FBECB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Document error-free</w:t>
            </w:r>
          </w:p>
        </w:tc>
        <w:tc>
          <w:tcPr>
            <w:tcW w:w="985" w:type="dxa"/>
          </w:tcPr>
          <w:p w14:paraId="5A1747D6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0F184DB6" w14:textId="77777777" w:rsidTr="006639E2">
        <w:tc>
          <w:tcPr>
            <w:tcW w:w="6637" w:type="dxa"/>
          </w:tcPr>
          <w:p w14:paraId="0E15F51E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Completes in a timely manner</w:t>
            </w:r>
          </w:p>
        </w:tc>
        <w:tc>
          <w:tcPr>
            <w:tcW w:w="985" w:type="dxa"/>
          </w:tcPr>
          <w:p w14:paraId="7B693B63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051C9675" w14:textId="7F017898" w:rsidR="00857C11" w:rsidRDefault="00857C1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7C663D" w14:textId="34320A0C" w:rsidR="00027840" w:rsidRDefault="00027840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14:paraId="7EB833AA" w14:textId="77777777" w:rsidR="00027840" w:rsidRDefault="00027840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B7A59AA" w14:textId="77777777" w:rsidR="00A9633B" w:rsidRPr="00857C11" w:rsidRDefault="00A9633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857C11" w:rsidRPr="00857C11" w14:paraId="714B5D25" w14:textId="77777777" w:rsidTr="006639E2">
        <w:tc>
          <w:tcPr>
            <w:tcW w:w="6637" w:type="dxa"/>
            <w:vAlign w:val="center"/>
          </w:tcPr>
          <w:p w14:paraId="1B52D5F9" w14:textId="77777777" w:rsidR="00857C11" w:rsidRPr="00857C11" w:rsidRDefault="00857C11" w:rsidP="00A9633B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b/>
                <w:sz w:val="24"/>
                <w:szCs w:val="24"/>
              </w:rPr>
              <w:t>Activity 7.1.3 – Types of Activities for Various Types of Businesses Rubric</w:t>
            </w:r>
          </w:p>
        </w:tc>
        <w:tc>
          <w:tcPr>
            <w:tcW w:w="985" w:type="dxa"/>
          </w:tcPr>
          <w:p w14:paraId="53E7739E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Score</w:t>
            </w:r>
          </w:p>
        </w:tc>
      </w:tr>
      <w:tr w:rsidR="00857C11" w:rsidRPr="00857C11" w14:paraId="4A61A316" w14:textId="77777777" w:rsidTr="006639E2">
        <w:tc>
          <w:tcPr>
            <w:tcW w:w="6637" w:type="dxa"/>
          </w:tcPr>
          <w:p w14:paraId="73415218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Participates as a part of the team</w:t>
            </w:r>
          </w:p>
        </w:tc>
        <w:tc>
          <w:tcPr>
            <w:tcW w:w="985" w:type="dxa"/>
          </w:tcPr>
          <w:p w14:paraId="2BF75416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647EC282" w14:textId="77777777" w:rsidTr="006639E2">
        <w:tc>
          <w:tcPr>
            <w:tcW w:w="6637" w:type="dxa"/>
          </w:tcPr>
          <w:p w14:paraId="1EBA6DB1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Interview questions are appropriate and results in usable information for the poster</w:t>
            </w:r>
          </w:p>
        </w:tc>
        <w:tc>
          <w:tcPr>
            <w:tcW w:w="985" w:type="dxa"/>
          </w:tcPr>
          <w:p w14:paraId="710EEBF3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5843F413" w14:textId="77777777" w:rsidTr="006639E2">
        <w:tc>
          <w:tcPr>
            <w:tcW w:w="6637" w:type="dxa"/>
          </w:tcPr>
          <w:p w14:paraId="6DF8F188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Interview notes are thorough and appropriately presented</w:t>
            </w:r>
          </w:p>
        </w:tc>
        <w:tc>
          <w:tcPr>
            <w:tcW w:w="985" w:type="dxa"/>
          </w:tcPr>
          <w:p w14:paraId="0256D55D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151D7569" w14:textId="77777777" w:rsidTr="006639E2">
        <w:tc>
          <w:tcPr>
            <w:tcW w:w="6637" w:type="dxa"/>
          </w:tcPr>
          <w:p w14:paraId="41F76BF3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Posters are eye-appealing</w:t>
            </w:r>
          </w:p>
        </w:tc>
        <w:tc>
          <w:tcPr>
            <w:tcW w:w="985" w:type="dxa"/>
          </w:tcPr>
          <w:p w14:paraId="4BF51B19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421D07B5" w14:textId="77777777" w:rsidTr="006639E2">
        <w:tc>
          <w:tcPr>
            <w:tcW w:w="6637" w:type="dxa"/>
          </w:tcPr>
          <w:p w14:paraId="262E0321" w14:textId="3AC648C1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 xml:space="preserve">Posters contain a good example of the types of activities for that </w:t>
            </w:r>
            <w:r w:rsidR="00A9633B"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business</w:t>
            </w:r>
          </w:p>
        </w:tc>
        <w:tc>
          <w:tcPr>
            <w:tcW w:w="985" w:type="dxa"/>
          </w:tcPr>
          <w:p w14:paraId="4E3AD57D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38550A3F" w14:textId="77777777" w:rsidTr="006639E2">
        <w:tc>
          <w:tcPr>
            <w:tcW w:w="6637" w:type="dxa"/>
          </w:tcPr>
          <w:p w14:paraId="6EBD88C9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Space is utilized appropriately on the poster</w:t>
            </w:r>
          </w:p>
        </w:tc>
        <w:tc>
          <w:tcPr>
            <w:tcW w:w="985" w:type="dxa"/>
          </w:tcPr>
          <w:p w14:paraId="783585A5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857C11" w:rsidRPr="00857C11" w14:paraId="12BD02C9" w14:textId="77777777" w:rsidTr="006639E2">
        <w:tc>
          <w:tcPr>
            <w:tcW w:w="6637" w:type="dxa"/>
          </w:tcPr>
          <w:p w14:paraId="3176DDBE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857C11">
              <w:rPr>
                <w:rFonts w:ascii="Open Sans" w:hAnsi="Open Sans" w:cs="Open Sans"/>
                <w:color w:val="333333"/>
                <w:sz w:val="24"/>
                <w:szCs w:val="24"/>
              </w:rPr>
              <w:t>Completes in a timely manner</w:t>
            </w:r>
          </w:p>
        </w:tc>
        <w:tc>
          <w:tcPr>
            <w:tcW w:w="985" w:type="dxa"/>
          </w:tcPr>
          <w:p w14:paraId="3825871C" w14:textId="77777777" w:rsidR="00857C11" w:rsidRPr="00857C11" w:rsidRDefault="00857C11" w:rsidP="006639E2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5E9BD54D" w14:textId="77777777" w:rsidR="00857C11" w:rsidRPr="00857C11" w:rsidRDefault="00857C1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857C11" w:rsidRPr="00857C11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2894" w14:textId="77777777" w:rsidR="00C4448C" w:rsidRDefault="00C4448C" w:rsidP="00E7721B">
      <w:pPr>
        <w:spacing w:after="0" w:line="240" w:lineRule="auto"/>
      </w:pPr>
      <w:r>
        <w:separator/>
      </w:r>
    </w:p>
  </w:endnote>
  <w:endnote w:type="continuationSeparator" w:id="0">
    <w:p w14:paraId="51B549A4" w14:textId="77777777" w:rsidR="00C4448C" w:rsidRDefault="00C4448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E9E2" w14:textId="77777777" w:rsidR="00B42C6F" w:rsidRDefault="00B4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40901" w14:textId="7930D4BB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4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4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CCA39BC" w14:textId="77777777" w:rsidR="00E7721B" w:rsidRDefault="00C4448C" w:rsidP="00E7721B">
            <w:pPr>
              <w:pStyle w:val="Footer"/>
              <w:jc w:val="center"/>
            </w:pPr>
          </w:p>
        </w:sdtContent>
      </w:sdt>
    </w:sdtContent>
  </w:sdt>
  <w:p w14:paraId="7515E159" w14:textId="30CEA3C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42C6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B42C6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7F51" w14:textId="77777777" w:rsidR="00B42C6F" w:rsidRDefault="00B4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84C8" w14:textId="77777777" w:rsidR="00C4448C" w:rsidRDefault="00C4448C" w:rsidP="00E7721B">
      <w:pPr>
        <w:spacing w:after="0" w:line="240" w:lineRule="auto"/>
      </w:pPr>
      <w:r>
        <w:separator/>
      </w:r>
    </w:p>
  </w:footnote>
  <w:footnote w:type="continuationSeparator" w:id="0">
    <w:p w14:paraId="256B5BE0" w14:textId="77777777" w:rsidR="00C4448C" w:rsidRDefault="00C4448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50FF" w14:textId="77777777" w:rsidR="00B42C6F" w:rsidRDefault="00B4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50A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D596" w14:textId="77777777" w:rsidR="00B42C6F" w:rsidRDefault="00B42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8DC"/>
    <w:multiLevelType w:val="hybridMultilevel"/>
    <w:tmpl w:val="BCB2B1EE"/>
    <w:lvl w:ilvl="0" w:tplc="65365EA8">
      <w:start w:val="1"/>
      <w:numFmt w:val="decimal"/>
      <w:lvlText w:val="%1."/>
      <w:lvlJc w:val="left"/>
      <w:pPr>
        <w:ind w:left="1165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13EC552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6D32B5E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B1BCE6E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2AA62F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0C3CD62A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B8DEB4C0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CCAD430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C5B426FC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E0F"/>
    <w:rsid w:val="00027840"/>
    <w:rsid w:val="000A2409"/>
    <w:rsid w:val="0032408E"/>
    <w:rsid w:val="003D49FF"/>
    <w:rsid w:val="004C7226"/>
    <w:rsid w:val="00857C11"/>
    <w:rsid w:val="008B386C"/>
    <w:rsid w:val="008D10F4"/>
    <w:rsid w:val="00A9633B"/>
    <w:rsid w:val="00AD2CEF"/>
    <w:rsid w:val="00B0214B"/>
    <w:rsid w:val="00B42C6F"/>
    <w:rsid w:val="00B844D7"/>
    <w:rsid w:val="00B90768"/>
    <w:rsid w:val="00C4448C"/>
    <w:rsid w:val="00E7721B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2017-10-04T21:57:00Z</dcterms:created>
  <dcterms:modified xsi:type="dcterms:W3CDTF">2017-10-04T22:04:00Z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